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68" w:rsidRPr="00FA7537" w:rsidRDefault="007E0468" w:rsidP="007E0468">
      <w:pPr>
        <w:rPr>
          <w:b/>
          <w:sz w:val="24"/>
        </w:rPr>
      </w:pPr>
      <w:bookmarkStart w:id="0" w:name="_GoBack"/>
      <w:bookmarkEnd w:id="0"/>
      <w:r w:rsidRPr="00FA7537">
        <w:rPr>
          <w:b/>
          <w:sz w:val="24"/>
        </w:rPr>
        <w:t xml:space="preserve">Navodila za delo na </w:t>
      </w:r>
      <w:r>
        <w:rPr>
          <w:b/>
          <w:sz w:val="24"/>
        </w:rPr>
        <w:t>petek, 20</w:t>
      </w:r>
      <w:r w:rsidRPr="00FA7537">
        <w:rPr>
          <w:b/>
          <w:sz w:val="24"/>
        </w:rPr>
        <w:t>. marca</w:t>
      </w:r>
    </w:p>
    <w:p w:rsidR="007E0468" w:rsidRPr="00192732" w:rsidRDefault="007E0468" w:rsidP="00247D80">
      <w:pPr>
        <w:jc w:val="both"/>
        <w:rPr>
          <w:i/>
          <w:sz w:val="24"/>
        </w:rPr>
      </w:pPr>
      <w:r w:rsidRPr="00192732">
        <w:rPr>
          <w:i/>
          <w:sz w:val="24"/>
        </w:rPr>
        <w:t xml:space="preserve">V času, ko bo pouk potekal na daljavo, bomo pri Tehniki obravnavali teoretične vsebine, ki so določene z učnim načrtom. Ko se vrnemo v šolo, bomo nadaljevali </w:t>
      </w:r>
      <w:r>
        <w:rPr>
          <w:i/>
          <w:sz w:val="24"/>
        </w:rPr>
        <w:t>s prijetnejšim</w:t>
      </w:r>
      <w:r w:rsidRPr="00192732">
        <w:rPr>
          <w:i/>
          <w:sz w:val="24"/>
        </w:rPr>
        <w:t xml:space="preserve"> delom - izdelavo izdelkov.</w:t>
      </w:r>
    </w:p>
    <w:p w:rsidR="00F546D4" w:rsidRDefault="007E0468" w:rsidP="00247D80">
      <w:pPr>
        <w:jc w:val="both"/>
        <w:rPr>
          <w:sz w:val="24"/>
        </w:rPr>
      </w:pPr>
      <w:r>
        <w:rPr>
          <w:sz w:val="24"/>
        </w:rPr>
        <w:t xml:space="preserve">Namen današnje ure je obravnava snovi o preprostih električnih krogih. Spoznali bomo osnovne gradnike električnega kroga in pogoje, da električni tok v električnem krogu sploh steče. </w:t>
      </w:r>
      <w:r w:rsidR="00247D80">
        <w:rPr>
          <w:sz w:val="24"/>
        </w:rPr>
        <w:t xml:space="preserve">Uporabljali bomo simulacijo za preprosta električna vezja. </w:t>
      </w:r>
      <w:r w:rsidR="00F546D4">
        <w:rPr>
          <w:sz w:val="24"/>
        </w:rPr>
        <w:t>Najbolje je, da si delovni list natisneš in ga nato rešuješ</w:t>
      </w:r>
      <w:r w:rsidR="002D4F0D">
        <w:rPr>
          <w:sz w:val="24"/>
        </w:rPr>
        <w:t>. Ko se vrnemo v šolo, ga bomo vstavi</w:t>
      </w:r>
      <w:r w:rsidR="00F546D4">
        <w:rPr>
          <w:sz w:val="24"/>
        </w:rPr>
        <w:t>li v zvezek za tehniko.</w:t>
      </w:r>
      <w:r w:rsidR="002D4F0D">
        <w:rPr>
          <w:sz w:val="24"/>
        </w:rPr>
        <w:t xml:space="preserve"> Ker imate učbenike v šoli, </w:t>
      </w:r>
      <w:r w:rsidR="00AB367A">
        <w:rPr>
          <w:sz w:val="24"/>
        </w:rPr>
        <w:t xml:space="preserve">za pomoč </w:t>
      </w:r>
      <w:r w:rsidR="002D4F0D">
        <w:rPr>
          <w:sz w:val="24"/>
        </w:rPr>
        <w:t>pripenjam tudi elektronsko različico učbenika za Tehniko.</w:t>
      </w:r>
      <w:r w:rsidR="00AB367A">
        <w:rPr>
          <w:sz w:val="24"/>
        </w:rPr>
        <w:t xml:space="preserve"> Lahko si pomagaš s stranmi 54 – 59.</w:t>
      </w:r>
    </w:p>
    <w:p w:rsidR="007B2B55" w:rsidRPr="00785709" w:rsidRDefault="007B2B55" w:rsidP="007B2B55">
      <w:pPr>
        <w:rPr>
          <w:sz w:val="24"/>
        </w:rPr>
      </w:pPr>
      <w:r>
        <w:rPr>
          <w:sz w:val="24"/>
        </w:rPr>
        <w:t xml:space="preserve">Za vsa vprašanja sem dosegljiv na </w:t>
      </w:r>
      <w:r w:rsidRPr="00785709">
        <w:rPr>
          <w:i/>
          <w:sz w:val="24"/>
        </w:rPr>
        <w:t>blaz.ursic@guest.arnes.si</w:t>
      </w:r>
    </w:p>
    <w:p w:rsidR="007E0468" w:rsidRDefault="007E0468" w:rsidP="00247D80">
      <w:pPr>
        <w:jc w:val="both"/>
        <w:rPr>
          <w:sz w:val="24"/>
        </w:rPr>
      </w:pPr>
      <w:r>
        <w:rPr>
          <w:sz w:val="24"/>
        </w:rPr>
        <w:t>Za začetek naj na preprost način pojasnim razliko med električnim tokom in napetostjo, saj ju ljudje pogosto mešajo med sabo.</w:t>
      </w:r>
    </w:p>
    <w:p w:rsidR="007E0468" w:rsidRDefault="007E0468" w:rsidP="007E0468">
      <w:pPr>
        <w:pStyle w:val="Odstavekseznama"/>
        <w:numPr>
          <w:ilvl w:val="0"/>
          <w:numId w:val="2"/>
        </w:numPr>
        <w:rPr>
          <w:sz w:val="24"/>
        </w:rPr>
      </w:pPr>
      <w:r w:rsidRPr="00FB2A8C">
        <w:rPr>
          <w:b/>
          <w:sz w:val="24"/>
        </w:rPr>
        <w:t>Električni tok</w:t>
      </w:r>
      <w:r>
        <w:rPr>
          <w:sz w:val="24"/>
        </w:rPr>
        <w:t xml:space="preserve"> je </w:t>
      </w:r>
      <w:r w:rsidR="00FB2A8C">
        <w:rPr>
          <w:sz w:val="24"/>
        </w:rPr>
        <w:t xml:space="preserve">dejansko </w:t>
      </w:r>
      <w:r w:rsidR="00FB2A8C" w:rsidRPr="00FB2A8C">
        <w:rPr>
          <w:i/>
          <w:sz w:val="24"/>
        </w:rPr>
        <w:t>premikanje</w:t>
      </w:r>
      <w:r w:rsidRPr="00FB2A8C">
        <w:rPr>
          <w:i/>
          <w:sz w:val="24"/>
        </w:rPr>
        <w:t xml:space="preserve"> prostih elektronov ali nabitih delcev (ionov)</w:t>
      </w:r>
      <w:r w:rsidR="00FB2A8C">
        <w:rPr>
          <w:sz w:val="24"/>
        </w:rPr>
        <w:t xml:space="preserve"> z mesta z višjim električnim potencialom na mesto z nižjim električnim potencialom (napetostjo). Električni tok označimo s črko </w:t>
      </w:r>
      <w:r w:rsidR="00FB2A8C" w:rsidRPr="00FB2A8C">
        <w:rPr>
          <w:sz w:val="24"/>
        </w:rPr>
        <w:t>I (veliki i)</w:t>
      </w:r>
      <w:r w:rsidR="00FB2A8C">
        <w:rPr>
          <w:sz w:val="24"/>
        </w:rPr>
        <w:t>.</w:t>
      </w:r>
    </w:p>
    <w:p w:rsidR="00247D80" w:rsidRPr="00247D80" w:rsidRDefault="00247D80" w:rsidP="00247D80">
      <w:pPr>
        <w:jc w:val="center"/>
        <w:rPr>
          <w:sz w:val="24"/>
        </w:rPr>
      </w:pPr>
      <w:r w:rsidRPr="00247D80">
        <w:rPr>
          <w:noProof/>
          <w:sz w:val="24"/>
          <w:lang w:eastAsia="sl-SI"/>
        </w:rPr>
        <w:drawing>
          <wp:inline distT="0" distB="0" distL="0" distR="0">
            <wp:extent cx="4264391" cy="1821301"/>
            <wp:effectExtent l="0" t="0" r="3175" b="7620"/>
            <wp:docPr id="3" name="Slika 3" descr="https://eucbeniki.sio.si/fizika9/190/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ucbeniki.sio.si/fizika9/190/t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081" cy="182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8C" w:rsidRDefault="00FB2A8C" w:rsidP="007E0468">
      <w:pPr>
        <w:pStyle w:val="Odstavekseznama"/>
        <w:numPr>
          <w:ilvl w:val="0"/>
          <w:numId w:val="2"/>
        </w:numPr>
        <w:rPr>
          <w:sz w:val="24"/>
        </w:rPr>
      </w:pPr>
      <w:r w:rsidRPr="00FB2A8C">
        <w:rPr>
          <w:b/>
          <w:sz w:val="24"/>
        </w:rPr>
        <w:t>Električna napetost</w:t>
      </w:r>
      <w:r>
        <w:rPr>
          <w:sz w:val="24"/>
        </w:rPr>
        <w:t xml:space="preserve"> je </w:t>
      </w:r>
      <w:r w:rsidRPr="00FB2A8C">
        <w:rPr>
          <w:i/>
          <w:sz w:val="24"/>
        </w:rPr>
        <w:t>pogoj, da električni tok steče</w:t>
      </w:r>
      <w:r>
        <w:rPr>
          <w:sz w:val="24"/>
        </w:rPr>
        <w:t>. Predstavljamo si jo lahko kot višinsko razliko vode v posodi (ali jezeru …). Električno napetost označimo z U.</w:t>
      </w:r>
    </w:p>
    <w:p w:rsidR="00FB2A8C" w:rsidRDefault="00FB2A8C" w:rsidP="00FB2A8C">
      <w:pPr>
        <w:jc w:val="center"/>
        <w:rPr>
          <w:sz w:val="24"/>
        </w:rPr>
      </w:pPr>
      <w:r w:rsidRPr="00FB2A8C">
        <w:rPr>
          <w:noProof/>
          <w:sz w:val="24"/>
          <w:lang w:eastAsia="sl-SI"/>
        </w:rPr>
        <w:drawing>
          <wp:inline distT="0" distB="0" distL="0" distR="0">
            <wp:extent cx="3797715" cy="2207708"/>
            <wp:effectExtent l="0" t="0" r="0" b="2540"/>
            <wp:docPr id="2" name="Slika 2" descr="https://eucbeniki.sio.si/fizika9/191/napetos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ucbeniki.sio.si/fizika9/191/napetost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361" cy="2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80" w:rsidRPr="00FB2A8C" w:rsidRDefault="00247D80" w:rsidP="00247D80">
      <w:pPr>
        <w:rPr>
          <w:sz w:val="24"/>
        </w:rPr>
      </w:pPr>
    </w:p>
    <w:p w:rsidR="007E0468" w:rsidRDefault="007E0468" w:rsidP="007E0468">
      <w:pPr>
        <w:rPr>
          <w:sz w:val="24"/>
        </w:rPr>
      </w:pPr>
    </w:p>
    <w:p w:rsidR="00247D80" w:rsidRPr="00247D80" w:rsidRDefault="00247D80" w:rsidP="00247D80">
      <w:pPr>
        <w:jc w:val="center"/>
        <w:rPr>
          <w:b/>
          <w:sz w:val="24"/>
        </w:rPr>
      </w:pPr>
      <w:r w:rsidRPr="00247D80">
        <w:rPr>
          <w:b/>
          <w:sz w:val="24"/>
        </w:rPr>
        <w:t>Delovni list – preprost električni krog</w:t>
      </w:r>
    </w:p>
    <w:p w:rsidR="00247D80" w:rsidRDefault="00247D80" w:rsidP="00F064EA">
      <w:pPr>
        <w:jc w:val="both"/>
        <w:rPr>
          <w:sz w:val="24"/>
        </w:rPr>
      </w:pPr>
      <w:r>
        <w:rPr>
          <w:sz w:val="24"/>
        </w:rPr>
        <w:t>Za izdelavo vezja bomo uporabljali računalniško simulacijo, ki je dostopna na spletu. N</w:t>
      </w:r>
      <w:r w:rsidR="002D4F0D">
        <w:rPr>
          <w:sz w:val="24"/>
        </w:rPr>
        <w:t>ajbolje je, da uporabljamo kar s</w:t>
      </w:r>
      <w:r>
        <w:rPr>
          <w:sz w:val="24"/>
        </w:rPr>
        <w:t>lovensko različico. Pred začetkom dela kopiraj spodnjo povezavo v brskalnik:</w:t>
      </w:r>
    </w:p>
    <w:p w:rsidR="00247D80" w:rsidRDefault="005D72DF" w:rsidP="007E0468">
      <w:hyperlink r:id="rId7" w:history="1">
        <w:r w:rsidR="00247D80">
          <w:rPr>
            <w:rStyle w:val="Hiperpovezava"/>
          </w:rPr>
          <w:t>https://phet.colorado.edu/sims/html/circuit-construction-kit-dc-virtual-lab/latest/circuit-construction-kit-dc-virtual-lab_sl.html</w:t>
        </w:r>
      </w:hyperlink>
    </w:p>
    <w:p w:rsidR="00247D80" w:rsidRPr="00F064EA" w:rsidRDefault="00247D80" w:rsidP="007E0468">
      <w:pPr>
        <w:rPr>
          <w:sz w:val="24"/>
        </w:rPr>
      </w:pPr>
      <w:r w:rsidRPr="00F064EA">
        <w:rPr>
          <w:sz w:val="24"/>
        </w:rPr>
        <w:t>Zaženi simulacijo. Pokazati se mora prazen delovni prostor z gradniki</w:t>
      </w:r>
      <w:r w:rsidR="00F064EA" w:rsidRPr="00F064EA">
        <w:rPr>
          <w:sz w:val="24"/>
        </w:rPr>
        <w:t>:</w:t>
      </w:r>
    </w:p>
    <w:p w:rsidR="00F064EA" w:rsidRDefault="00F064EA" w:rsidP="00F064EA">
      <w:pPr>
        <w:jc w:val="center"/>
        <w:rPr>
          <w:sz w:val="24"/>
        </w:rPr>
      </w:pPr>
      <w:r>
        <w:rPr>
          <w:noProof/>
          <w:sz w:val="24"/>
          <w:lang w:eastAsia="sl-SI"/>
        </w:rPr>
        <w:drawing>
          <wp:inline distT="0" distB="0" distL="0" distR="0">
            <wp:extent cx="4819650" cy="259470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0433D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86" cy="25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4EA" w:rsidRDefault="00F064EA" w:rsidP="007E0468">
      <w:pPr>
        <w:rPr>
          <w:sz w:val="24"/>
        </w:rPr>
      </w:pPr>
      <w:r>
        <w:rPr>
          <w:sz w:val="24"/>
        </w:rPr>
        <w:t xml:space="preserve">Začnimo z vajami </w:t>
      </w:r>
      <w:r w:rsidRPr="00F064EA">
        <w:rPr>
          <w:sz w:val="24"/>
        </w:rPr>
        <w:sym w:font="Wingdings" w:char="F04A"/>
      </w:r>
    </w:p>
    <w:p w:rsidR="00F064EA" w:rsidRDefault="00F064EA" w:rsidP="00F064EA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Sestavi električno vezje, ki vsebuje žarnico in baterijo. Tvoj cilj je, da žarnica zasveti.</w:t>
      </w:r>
    </w:p>
    <w:p w:rsidR="00F064EA" w:rsidRDefault="00F064EA" w:rsidP="00F064EA">
      <w:pPr>
        <w:jc w:val="center"/>
        <w:rPr>
          <w:sz w:val="24"/>
        </w:rPr>
      </w:pPr>
      <w:r>
        <w:rPr>
          <w:noProof/>
          <w:sz w:val="24"/>
          <w:lang w:eastAsia="sl-SI"/>
        </w:rPr>
        <w:drawing>
          <wp:inline distT="0" distB="0" distL="0" distR="0">
            <wp:extent cx="1762125" cy="18669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09717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6" t="11055" r="37335" b="28747"/>
                    <a:stretch/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4EA" w:rsidRDefault="00F064EA" w:rsidP="00F064EA">
      <w:pPr>
        <w:pStyle w:val="Odstavekseznama"/>
        <w:numPr>
          <w:ilvl w:val="0"/>
          <w:numId w:val="4"/>
        </w:numPr>
        <w:rPr>
          <w:sz w:val="24"/>
        </w:rPr>
      </w:pPr>
      <w:r>
        <w:rPr>
          <w:sz w:val="24"/>
        </w:rPr>
        <w:t>Gradnike električnega kroga poimenujemo z dogovorjenimi poimenovanji. Dopolni tabelo za naš primer električnega kroga.</w:t>
      </w:r>
      <w:r w:rsidR="002D4F0D">
        <w:rPr>
          <w:sz w:val="24"/>
        </w:rPr>
        <w:t xml:space="preserve"> V našem električnem krogu je porabnik …</w:t>
      </w:r>
    </w:p>
    <w:tbl>
      <w:tblPr>
        <w:tblStyle w:val="Tabelamrea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F064EA" w:rsidTr="00F064EA">
        <w:trPr>
          <w:trHeight w:val="441"/>
        </w:trPr>
        <w:tc>
          <w:tcPr>
            <w:tcW w:w="4613" w:type="dxa"/>
            <w:shd w:val="clear" w:color="auto" w:fill="D9D9D9" w:themeFill="background1" w:themeFillShade="D9"/>
          </w:tcPr>
          <w:p w:rsidR="00F064EA" w:rsidRDefault="00F064EA" w:rsidP="00F064EA">
            <w:pPr>
              <w:rPr>
                <w:sz w:val="24"/>
              </w:rPr>
            </w:pPr>
            <w:r>
              <w:rPr>
                <w:sz w:val="24"/>
              </w:rPr>
              <w:t>Splošno poimenovanje</w:t>
            </w:r>
          </w:p>
        </w:tc>
        <w:tc>
          <w:tcPr>
            <w:tcW w:w="4613" w:type="dxa"/>
            <w:shd w:val="clear" w:color="auto" w:fill="D9D9D9" w:themeFill="background1" w:themeFillShade="D9"/>
          </w:tcPr>
          <w:p w:rsidR="00F064EA" w:rsidRDefault="00F064EA" w:rsidP="00F064EA">
            <w:pPr>
              <w:rPr>
                <w:sz w:val="24"/>
              </w:rPr>
            </w:pPr>
            <w:r>
              <w:rPr>
                <w:sz w:val="24"/>
              </w:rPr>
              <w:t>Naš električni krog</w:t>
            </w:r>
          </w:p>
        </w:tc>
      </w:tr>
      <w:tr w:rsidR="00F064EA" w:rsidTr="00F064EA">
        <w:trPr>
          <w:trHeight w:val="441"/>
        </w:trPr>
        <w:tc>
          <w:tcPr>
            <w:tcW w:w="4613" w:type="dxa"/>
          </w:tcPr>
          <w:p w:rsidR="00F064EA" w:rsidRDefault="00F064EA" w:rsidP="00F064EA">
            <w:pPr>
              <w:rPr>
                <w:sz w:val="24"/>
              </w:rPr>
            </w:pPr>
            <w:r>
              <w:rPr>
                <w:sz w:val="24"/>
              </w:rPr>
              <w:t>Porabnik</w:t>
            </w:r>
          </w:p>
        </w:tc>
        <w:tc>
          <w:tcPr>
            <w:tcW w:w="4613" w:type="dxa"/>
          </w:tcPr>
          <w:p w:rsidR="00F064EA" w:rsidRDefault="00F064EA" w:rsidP="00F064EA">
            <w:pPr>
              <w:rPr>
                <w:sz w:val="24"/>
              </w:rPr>
            </w:pPr>
          </w:p>
        </w:tc>
      </w:tr>
      <w:tr w:rsidR="00F064EA" w:rsidTr="00F064EA">
        <w:trPr>
          <w:trHeight w:val="464"/>
        </w:trPr>
        <w:tc>
          <w:tcPr>
            <w:tcW w:w="4613" w:type="dxa"/>
          </w:tcPr>
          <w:p w:rsidR="00F064EA" w:rsidRDefault="00F064EA" w:rsidP="00F064EA">
            <w:pPr>
              <w:rPr>
                <w:sz w:val="24"/>
              </w:rPr>
            </w:pPr>
            <w:r>
              <w:rPr>
                <w:sz w:val="24"/>
              </w:rPr>
              <w:t>Vodnik</w:t>
            </w:r>
          </w:p>
        </w:tc>
        <w:tc>
          <w:tcPr>
            <w:tcW w:w="4613" w:type="dxa"/>
          </w:tcPr>
          <w:p w:rsidR="00F064EA" w:rsidRDefault="00F064EA" w:rsidP="00F064EA">
            <w:pPr>
              <w:rPr>
                <w:sz w:val="24"/>
              </w:rPr>
            </w:pPr>
          </w:p>
        </w:tc>
      </w:tr>
      <w:tr w:rsidR="00F064EA" w:rsidTr="00F064EA">
        <w:trPr>
          <w:trHeight w:val="418"/>
        </w:trPr>
        <w:tc>
          <w:tcPr>
            <w:tcW w:w="4613" w:type="dxa"/>
          </w:tcPr>
          <w:p w:rsidR="00F064EA" w:rsidRDefault="00F064EA" w:rsidP="00F064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Vir napetosti</w:t>
            </w:r>
          </w:p>
        </w:tc>
        <w:tc>
          <w:tcPr>
            <w:tcW w:w="4613" w:type="dxa"/>
          </w:tcPr>
          <w:p w:rsidR="00F064EA" w:rsidRDefault="00F064EA" w:rsidP="00F064EA">
            <w:pPr>
              <w:rPr>
                <w:sz w:val="24"/>
              </w:rPr>
            </w:pPr>
          </w:p>
        </w:tc>
      </w:tr>
    </w:tbl>
    <w:p w:rsidR="00F064EA" w:rsidRDefault="00F064EA" w:rsidP="00F064EA">
      <w:pPr>
        <w:pStyle w:val="Odstavekseznam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Kaj predstavljajo modre kroglice, ki se pomikajo po vodniku? </w:t>
      </w:r>
    </w:p>
    <w:p w:rsidR="00F064EA" w:rsidRDefault="00F064EA" w:rsidP="00F064EA">
      <w:pPr>
        <w:rPr>
          <w:sz w:val="24"/>
        </w:rPr>
      </w:pPr>
    </w:p>
    <w:p w:rsidR="002D4F0D" w:rsidRPr="00F064EA" w:rsidRDefault="002D4F0D" w:rsidP="00F064EA">
      <w:pPr>
        <w:rPr>
          <w:sz w:val="24"/>
        </w:rPr>
      </w:pPr>
    </w:p>
    <w:p w:rsidR="00F064EA" w:rsidRDefault="00F064EA" w:rsidP="00F064EA">
      <w:pPr>
        <w:pStyle w:val="Odstavekseznama"/>
        <w:numPr>
          <w:ilvl w:val="0"/>
          <w:numId w:val="4"/>
        </w:numPr>
        <w:rPr>
          <w:sz w:val="24"/>
        </w:rPr>
      </w:pPr>
      <w:r>
        <w:rPr>
          <w:sz w:val="24"/>
        </w:rPr>
        <w:t>Kaj moraš storiti, da se modre kroglice ustavijo?</w:t>
      </w:r>
    </w:p>
    <w:p w:rsidR="00F546D4" w:rsidRDefault="00F546D4" w:rsidP="00F546D4">
      <w:pPr>
        <w:rPr>
          <w:sz w:val="24"/>
        </w:rPr>
      </w:pPr>
    </w:p>
    <w:p w:rsidR="007B2B55" w:rsidRDefault="007B2B55" w:rsidP="00F546D4">
      <w:pPr>
        <w:rPr>
          <w:sz w:val="24"/>
        </w:rPr>
      </w:pPr>
    </w:p>
    <w:p w:rsidR="00F546D4" w:rsidRPr="00F546D4" w:rsidRDefault="00F546D4" w:rsidP="00F546D4">
      <w:pPr>
        <w:rPr>
          <w:i/>
          <w:color w:val="FF0000"/>
          <w:sz w:val="24"/>
        </w:rPr>
      </w:pPr>
      <w:r w:rsidRPr="00F546D4">
        <w:rPr>
          <w:i/>
          <w:color w:val="FF0000"/>
          <w:sz w:val="24"/>
        </w:rPr>
        <w:t>Nasvet: za odstranitev katerega od gradnikov moraš klikniti nanj, da se rumeno obkroži in pritisniti tipko delete.</w:t>
      </w:r>
    </w:p>
    <w:p w:rsidR="00F064EA" w:rsidRDefault="00F546D4" w:rsidP="00F546D4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Električna vezja navadno rišemo z dogovorjenimi znaki. Na simulaciji desno spodaj klikni na shematski način prikaza:</w:t>
      </w:r>
    </w:p>
    <w:p w:rsidR="00F546D4" w:rsidRDefault="00F546D4" w:rsidP="00F546D4">
      <w:pPr>
        <w:jc w:val="center"/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909321</wp:posOffset>
                </wp:positionV>
                <wp:extent cx="1100587" cy="363124"/>
                <wp:effectExtent l="0" t="209550" r="0" b="189865"/>
                <wp:wrapNone/>
                <wp:docPr id="8" name="Desna pušč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6556">
                          <a:off x="0" y="0"/>
                          <a:ext cx="1100587" cy="36312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526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8" o:spid="_x0000_s1026" type="#_x0000_t13" style="position:absolute;margin-left:269.5pt;margin-top:71.6pt;width:86.65pt;height:28.6pt;rotation:9706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" adj="18037" fillcolor="red" strokecolor="#1f4d78 [1604]" strokeweight="1pt"/>
            </w:pict>
          </mc:Fallback>
        </mc:AlternateContent>
      </w:r>
      <w:r>
        <w:rPr>
          <w:noProof/>
          <w:sz w:val="24"/>
          <w:lang w:eastAsia="sl-SI"/>
        </w:rPr>
        <w:drawing>
          <wp:inline distT="0" distB="0" distL="0" distR="0">
            <wp:extent cx="1645920" cy="23012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D05BDA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28" t="25798" b="1"/>
                    <a:stretch/>
                  </pic:blipFill>
                  <pic:spPr bwMode="auto">
                    <a:xfrm>
                      <a:off x="0" y="0"/>
                      <a:ext cx="1645920" cy="230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6D4" w:rsidRDefault="00F546D4" w:rsidP="00600444">
      <w:pPr>
        <w:ind w:left="705"/>
        <w:rPr>
          <w:sz w:val="24"/>
        </w:rPr>
      </w:pPr>
      <w:r>
        <w:rPr>
          <w:sz w:val="24"/>
        </w:rPr>
        <w:t>in preriši vezje, ki se izriše. Tudi na risbah vezij veljajo določena pravila, d</w:t>
      </w:r>
      <w:r w:rsidR="00600444">
        <w:rPr>
          <w:sz w:val="24"/>
        </w:rPr>
        <w:t>a le-ta izgledajo urejeno. Žice se stikajo vedno pod pravim kotom in tudi spreminjajo smer pod pravim kotom!</w:t>
      </w:r>
    </w:p>
    <w:p w:rsidR="00600444" w:rsidRDefault="00600444" w:rsidP="00600444">
      <w:pPr>
        <w:ind w:left="705"/>
        <w:rPr>
          <w:sz w:val="24"/>
        </w:rPr>
      </w:pPr>
      <w:r>
        <w:rPr>
          <w:sz w:val="24"/>
        </w:rPr>
        <w:t>Prostor za risbo:</w:t>
      </w: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Nekatere snovi prevajajo električni tok – rečemo jim </w:t>
      </w:r>
      <w:r w:rsidRPr="00600444">
        <w:rPr>
          <w:b/>
          <w:sz w:val="24"/>
        </w:rPr>
        <w:t>prevodniki</w:t>
      </w:r>
      <w:r>
        <w:rPr>
          <w:sz w:val="24"/>
        </w:rPr>
        <w:t xml:space="preserve">. Druge pa ga ne prevajajo (oziroma ga prevajajo zelo slabo). Takim snovem rečemo </w:t>
      </w:r>
      <w:r w:rsidRPr="00600444">
        <w:rPr>
          <w:b/>
          <w:sz w:val="24"/>
        </w:rPr>
        <w:t>izolatorji</w:t>
      </w:r>
      <w:r>
        <w:rPr>
          <w:sz w:val="24"/>
        </w:rPr>
        <w:t>. V stolpcu na levi strani simulacije lahko izbiramo med gradniki, ki jih vstavljamo v vezje. Namesto dela žice</w:t>
      </w:r>
      <w:r w:rsidR="002D4F0D">
        <w:rPr>
          <w:sz w:val="24"/>
        </w:rPr>
        <w:t>,</w:t>
      </w:r>
      <w:r>
        <w:rPr>
          <w:sz w:val="24"/>
        </w:rPr>
        <w:t xml:space="preserve"> skušaj vstaviti bankovec, sponko za papir, kovanec, radirko, psa, roko in svinčnik (seveda ne vse naenkrat) in zapiši ali snov spada med izolatorje ali med prevodnike.</w:t>
      </w:r>
    </w:p>
    <w:tbl>
      <w:tblPr>
        <w:tblStyle w:val="Tabelamrea"/>
        <w:tblW w:w="9154" w:type="dxa"/>
        <w:tblLook w:val="04A0" w:firstRow="1" w:lastRow="0" w:firstColumn="1" w:lastColumn="0" w:noHBand="0" w:noVBand="1"/>
      </w:tblPr>
      <w:tblGrid>
        <w:gridCol w:w="4577"/>
        <w:gridCol w:w="4577"/>
      </w:tblGrid>
      <w:tr w:rsidR="00600444" w:rsidTr="00600444">
        <w:trPr>
          <w:trHeight w:val="532"/>
        </w:trPr>
        <w:tc>
          <w:tcPr>
            <w:tcW w:w="4577" w:type="dxa"/>
            <w:shd w:val="clear" w:color="auto" w:fill="D9D9D9" w:themeFill="background1" w:themeFillShade="D9"/>
          </w:tcPr>
          <w:p w:rsidR="00600444" w:rsidRPr="007B2B55" w:rsidRDefault="00600444" w:rsidP="00600444">
            <w:pPr>
              <w:rPr>
                <w:b/>
                <w:sz w:val="24"/>
              </w:rPr>
            </w:pPr>
            <w:r w:rsidRPr="007B2B55">
              <w:rPr>
                <w:b/>
                <w:sz w:val="24"/>
              </w:rPr>
              <w:t>Snov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:rsidR="00600444" w:rsidRPr="007B2B55" w:rsidRDefault="00600444" w:rsidP="00600444">
            <w:pPr>
              <w:rPr>
                <w:b/>
                <w:sz w:val="24"/>
              </w:rPr>
            </w:pPr>
            <w:r w:rsidRPr="007B2B55">
              <w:rPr>
                <w:b/>
                <w:sz w:val="24"/>
              </w:rPr>
              <w:t>Izolator ali prevodnik?</w:t>
            </w:r>
          </w:p>
        </w:tc>
      </w:tr>
      <w:tr w:rsidR="00600444" w:rsidTr="00600444">
        <w:trPr>
          <w:trHeight w:val="532"/>
        </w:trPr>
        <w:tc>
          <w:tcPr>
            <w:tcW w:w="4577" w:type="dxa"/>
          </w:tcPr>
          <w:p w:rsidR="00600444" w:rsidRPr="00600444" w:rsidRDefault="00600444" w:rsidP="00600444">
            <w:pPr>
              <w:rPr>
                <w:color w:val="FF0000"/>
                <w:sz w:val="24"/>
              </w:rPr>
            </w:pPr>
            <w:r w:rsidRPr="00600444">
              <w:rPr>
                <w:color w:val="FF0000"/>
                <w:sz w:val="24"/>
              </w:rPr>
              <w:t>Žica</w:t>
            </w:r>
          </w:p>
        </w:tc>
        <w:tc>
          <w:tcPr>
            <w:tcW w:w="4577" w:type="dxa"/>
          </w:tcPr>
          <w:p w:rsidR="00600444" w:rsidRPr="00600444" w:rsidRDefault="00600444" w:rsidP="00600444">
            <w:pPr>
              <w:rPr>
                <w:color w:val="FF0000"/>
                <w:sz w:val="24"/>
              </w:rPr>
            </w:pPr>
            <w:r w:rsidRPr="00600444">
              <w:rPr>
                <w:color w:val="FF0000"/>
                <w:sz w:val="24"/>
              </w:rPr>
              <w:t>Prevodnik</w:t>
            </w:r>
          </w:p>
        </w:tc>
      </w:tr>
      <w:tr w:rsidR="00600444" w:rsidTr="00600444">
        <w:trPr>
          <w:trHeight w:val="567"/>
        </w:trPr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  <w:r>
              <w:rPr>
                <w:sz w:val="24"/>
              </w:rPr>
              <w:t>Bankovec</w:t>
            </w:r>
          </w:p>
        </w:tc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</w:p>
        </w:tc>
      </w:tr>
      <w:tr w:rsidR="00600444" w:rsidTr="00600444">
        <w:trPr>
          <w:trHeight w:val="532"/>
        </w:trPr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  <w:r>
              <w:rPr>
                <w:sz w:val="24"/>
              </w:rPr>
              <w:t>Sponka za papir</w:t>
            </w:r>
          </w:p>
        </w:tc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</w:p>
        </w:tc>
      </w:tr>
      <w:tr w:rsidR="00600444" w:rsidTr="00600444">
        <w:trPr>
          <w:trHeight w:val="532"/>
        </w:trPr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  <w:r>
              <w:rPr>
                <w:sz w:val="24"/>
              </w:rPr>
              <w:t>Kovanec</w:t>
            </w:r>
          </w:p>
        </w:tc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</w:p>
        </w:tc>
      </w:tr>
      <w:tr w:rsidR="00600444" w:rsidTr="00600444">
        <w:trPr>
          <w:trHeight w:val="532"/>
        </w:trPr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  <w:r>
              <w:rPr>
                <w:sz w:val="24"/>
              </w:rPr>
              <w:t>Radirka</w:t>
            </w:r>
          </w:p>
        </w:tc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</w:p>
        </w:tc>
      </w:tr>
      <w:tr w:rsidR="00600444" w:rsidTr="00600444">
        <w:trPr>
          <w:trHeight w:val="532"/>
        </w:trPr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  <w:r>
              <w:rPr>
                <w:sz w:val="24"/>
              </w:rPr>
              <w:t>Pes</w:t>
            </w:r>
          </w:p>
        </w:tc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</w:p>
        </w:tc>
      </w:tr>
      <w:tr w:rsidR="00600444" w:rsidTr="00600444">
        <w:trPr>
          <w:trHeight w:val="567"/>
        </w:trPr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  <w:r>
              <w:rPr>
                <w:sz w:val="24"/>
              </w:rPr>
              <w:t>Roka</w:t>
            </w:r>
          </w:p>
        </w:tc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</w:p>
        </w:tc>
      </w:tr>
      <w:tr w:rsidR="00600444" w:rsidTr="00600444">
        <w:trPr>
          <w:trHeight w:val="496"/>
        </w:trPr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  <w:r>
              <w:rPr>
                <w:sz w:val="24"/>
              </w:rPr>
              <w:t>Svinčnik</w:t>
            </w:r>
          </w:p>
        </w:tc>
        <w:tc>
          <w:tcPr>
            <w:tcW w:w="4577" w:type="dxa"/>
          </w:tcPr>
          <w:p w:rsidR="00600444" w:rsidRDefault="00600444" w:rsidP="00600444">
            <w:pPr>
              <w:rPr>
                <w:sz w:val="24"/>
              </w:rPr>
            </w:pPr>
          </w:p>
        </w:tc>
      </w:tr>
    </w:tbl>
    <w:p w:rsidR="00600444" w:rsidRPr="00600444" w:rsidRDefault="00600444" w:rsidP="00600444">
      <w:pPr>
        <w:rPr>
          <w:sz w:val="24"/>
        </w:rPr>
      </w:pPr>
    </w:p>
    <w:p w:rsidR="00600444" w:rsidRPr="00600444" w:rsidRDefault="00600444" w:rsidP="00600444">
      <w:pPr>
        <w:rPr>
          <w:sz w:val="24"/>
        </w:rPr>
      </w:pPr>
    </w:p>
    <w:p w:rsidR="00600444" w:rsidRPr="00600444" w:rsidRDefault="00600444" w:rsidP="00600444">
      <w:pPr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Pr="00F546D4" w:rsidRDefault="00600444" w:rsidP="00600444">
      <w:pPr>
        <w:ind w:left="705"/>
        <w:rPr>
          <w:sz w:val="24"/>
        </w:rPr>
      </w:pPr>
    </w:p>
    <w:p w:rsidR="007E0468" w:rsidRDefault="007E0468" w:rsidP="007E0468">
      <w:pPr>
        <w:rPr>
          <w:sz w:val="24"/>
        </w:rPr>
      </w:pPr>
    </w:p>
    <w:p w:rsidR="00216F2D" w:rsidRPr="007E0468" w:rsidRDefault="00216F2D" w:rsidP="007E0468"/>
    <w:sectPr w:rsidR="00216F2D" w:rsidRPr="007E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1889"/>
    <w:multiLevelType w:val="hybridMultilevel"/>
    <w:tmpl w:val="EDE8A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2190"/>
    <w:multiLevelType w:val="hybridMultilevel"/>
    <w:tmpl w:val="772A26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6CCB"/>
    <w:multiLevelType w:val="hybridMultilevel"/>
    <w:tmpl w:val="D61209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03D2"/>
    <w:multiLevelType w:val="hybridMultilevel"/>
    <w:tmpl w:val="6E1EE06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7A"/>
    <w:rsid w:val="00016BB1"/>
    <w:rsid w:val="000F2EF9"/>
    <w:rsid w:val="00216F2D"/>
    <w:rsid w:val="00247D80"/>
    <w:rsid w:val="002D4F0D"/>
    <w:rsid w:val="005D72DF"/>
    <w:rsid w:val="00600444"/>
    <w:rsid w:val="0079431F"/>
    <w:rsid w:val="007B2B55"/>
    <w:rsid w:val="007E0468"/>
    <w:rsid w:val="008D4BCD"/>
    <w:rsid w:val="00A514AB"/>
    <w:rsid w:val="00AB367A"/>
    <w:rsid w:val="00B12F31"/>
    <w:rsid w:val="00B259F1"/>
    <w:rsid w:val="00B5477A"/>
    <w:rsid w:val="00BD55DE"/>
    <w:rsid w:val="00CB40CE"/>
    <w:rsid w:val="00DD157A"/>
    <w:rsid w:val="00F064EA"/>
    <w:rsid w:val="00F546D4"/>
    <w:rsid w:val="00FB2A8C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04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04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E0468"/>
    <w:pPr>
      <w:ind w:left="720"/>
      <w:contextualSpacing/>
    </w:pPr>
  </w:style>
  <w:style w:type="table" w:styleId="Tabelamrea">
    <w:name w:val="Table Grid"/>
    <w:basedOn w:val="Navadnatabela"/>
    <w:uiPriority w:val="39"/>
    <w:rsid w:val="00F0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circuit-construction-kit-dc-virtual-lab/latest/circuit-construction-kit-dc-virtual-lab_s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2020-03-19T13:20:00Z</dcterms:created>
  <dcterms:modified xsi:type="dcterms:W3CDTF">2020-03-19T13:20:00Z</dcterms:modified>
</cp:coreProperties>
</file>