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294DFF" w:rsidRPr="00C75C9F" w14:paraId="4F045DEF" w14:textId="77777777" w:rsidTr="008F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4A21BDCF" w14:textId="77777777" w:rsidR="00294DFF" w:rsidRPr="00E73F16" w:rsidRDefault="00294DFF" w:rsidP="008F1788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5</w:t>
            </w:r>
            <w:r w:rsidRPr="00E73F16">
              <w:t xml:space="preserve">.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0B7B8BCA" w14:textId="77777777" w:rsidR="00294DFF" w:rsidRPr="00E73F16" w:rsidRDefault="00294DFF" w:rsidP="008F1788">
            <w:pPr>
              <w:pStyle w:val="Brezrazmikov"/>
              <w:rPr>
                <w:sz w:val="28"/>
                <w:szCs w:val="28"/>
              </w:rPr>
            </w:pPr>
            <w:r w:rsidRPr="00E73F16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6. </w:t>
            </w:r>
            <w:proofErr w:type="spellStart"/>
            <w:proofErr w:type="gramStart"/>
            <w:r w:rsidRPr="00E73F16"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proofErr w:type="gramEnd"/>
            <w:r w:rsidRPr="00E73F16">
              <w:rPr>
                <w:b w:val="0"/>
                <w:bCs w:val="0"/>
                <w:sz w:val="28"/>
                <w:szCs w:val="28"/>
              </w:rPr>
              <w:t>, 2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 </w:t>
            </w:r>
            <w:proofErr w:type="spellStart"/>
            <w:proofErr w:type="gramStart"/>
            <w:r w:rsidRPr="00E73F16">
              <w:rPr>
                <w:b w:val="0"/>
                <w:bCs w:val="0"/>
                <w:sz w:val="28"/>
                <w:szCs w:val="28"/>
              </w:rPr>
              <w:t>april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 2020</w:t>
            </w:r>
            <w:proofErr w:type="gram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17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četrtek</w:t>
            </w:r>
            <w:proofErr w:type="spellEnd"/>
          </w:p>
          <w:p w14:paraId="1DAE72D7" w14:textId="77777777" w:rsidR="00294DFF" w:rsidRPr="005034E7" w:rsidRDefault="00294DFF" w:rsidP="008F1788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49CCFAEA" wp14:editId="57C2BB5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8" name="Picture 8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48786D42" w14:textId="77777777" w:rsidR="00294DFF" w:rsidRPr="00C75C9F" w:rsidRDefault="00294DFF" w:rsidP="008F1788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294DFF" w:rsidRPr="00B362A6" w14:paraId="5B654F95" w14:textId="77777777" w:rsidTr="008F178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594754F" w14:textId="77777777" w:rsidR="00294DFF" w:rsidRPr="00B362A6" w:rsidRDefault="00294DFF" w:rsidP="008F1788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: Telling the time </w:t>
            </w:r>
            <w:r w:rsidRPr="00257FCC">
              <w:rPr>
                <w:rFonts w:ascii="Calibri" w:hAnsi="Calibri"/>
                <w:b w:val="0"/>
                <w:sz w:val="28"/>
                <w:szCs w:val="28"/>
                <w:lang w:val="sl-SI"/>
              </w:rPr>
              <w:t>(ponovitev)</w:t>
            </w:r>
          </w:p>
        </w:tc>
      </w:tr>
      <w:tr w:rsidR="00294DFF" w:rsidRPr="00D36024" w14:paraId="3D11A154" w14:textId="77777777" w:rsidTr="008F178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58AAF8F2" w14:textId="77777777" w:rsidR="00294DFF" w:rsidRPr="00D36024" w:rsidRDefault="00294DFF" w:rsidP="008F1788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17</w:t>
            </w:r>
          </w:p>
        </w:tc>
        <w:tc>
          <w:tcPr>
            <w:tcW w:w="2486" w:type="dxa"/>
          </w:tcPr>
          <w:p w14:paraId="321D3262" w14:textId="77777777" w:rsidR="00294DFF" w:rsidRPr="00D36024" w:rsidRDefault="00294DFF" w:rsidP="008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>23</w:t>
            </w:r>
            <w:r w:rsidRPr="00D36024">
              <w:t>. 4. 2020</w:t>
            </w:r>
          </w:p>
        </w:tc>
        <w:tc>
          <w:tcPr>
            <w:tcW w:w="2072" w:type="dxa"/>
          </w:tcPr>
          <w:p w14:paraId="2522A49B" w14:textId="77777777" w:rsidR="00294DFF" w:rsidRPr="00D36024" w:rsidRDefault="00294DFF" w:rsidP="008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6</w:t>
            </w:r>
            <w:r w:rsidRPr="00D36024">
              <w:rPr>
                <w:b/>
                <w:bCs/>
              </w:rPr>
              <w:t>.</w:t>
            </w:r>
          </w:p>
        </w:tc>
      </w:tr>
      <w:tr w:rsidR="00294DFF" w:rsidRPr="00620205" w14:paraId="5E8905E6" w14:textId="77777777" w:rsidTr="008F1788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866F73E" w14:textId="77777777" w:rsidR="00294DFF" w:rsidRPr="003D2246" w:rsidRDefault="00294DFF" w:rsidP="008F1788">
            <w:pPr>
              <w:rPr>
                <w:bCs w:val="0"/>
                <w:sz w:val="24"/>
                <w:szCs w:val="24"/>
              </w:rPr>
            </w:pPr>
            <w:r w:rsidRPr="008F1A90">
              <w:rPr>
                <w:noProof/>
              </w:rPr>
              <w:drawing>
                <wp:inline distT="0" distB="0" distL="0" distR="0" wp14:anchorId="649A2517" wp14:editId="088DC271">
                  <wp:extent cx="342900" cy="358859"/>
                  <wp:effectExtent l="0" t="0" r="0" b="31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246">
              <w:rPr>
                <w:b w:val="0"/>
                <w:sz w:val="24"/>
                <w:szCs w:val="24"/>
              </w:rPr>
              <w:t>Pozdravljeni!  Danes je že zadnja ura angleščine  v  6. tednu pouka na daljavo. Pohvaliti vas moram, ker ste zelo lepo sodelovali in mi pridno pošiljali naloge. Še posebej iskrena zahvala vašim staršem, ki so vam veliko pomagali in z mano sodelovali.  Brez njih pouka na daljavo ne bi bilo. Vsem skupaj  želim, da si v majskih počitnicah privoščite  tudi počitek.</w:t>
            </w:r>
          </w:p>
          <w:p w14:paraId="0614B1E5" w14:textId="39B82B89" w:rsidR="00294DFF" w:rsidRPr="003D2246" w:rsidRDefault="00764872" w:rsidP="008F1788">
            <w:pPr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Štirje </w:t>
            </w:r>
            <w:r w:rsidR="00294DFF" w:rsidRPr="003D2246">
              <w:rPr>
                <w:b w:val="0"/>
                <w:sz w:val="24"/>
                <w:szCs w:val="24"/>
              </w:rPr>
              <w:t>še ni</w:t>
            </w:r>
            <w:r>
              <w:rPr>
                <w:b w:val="0"/>
                <w:sz w:val="24"/>
                <w:szCs w:val="24"/>
              </w:rPr>
              <w:t>stev</w:t>
            </w:r>
            <w:r w:rsidR="00294DFF" w:rsidRPr="003D2246">
              <w:rPr>
                <w:b w:val="0"/>
                <w:sz w:val="24"/>
                <w:szCs w:val="24"/>
              </w:rPr>
              <w:t xml:space="preserve"> poslal</w:t>
            </w:r>
            <w:r>
              <w:rPr>
                <w:b w:val="0"/>
                <w:sz w:val="24"/>
                <w:szCs w:val="24"/>
              </w:rPr>
              <w:t>i test</w:t>
            </w:r>
            <w:r w:rsidR="00294DFF" w:rsidRPr="003D2246">
              <w:rPr>
                <w:b w:val="0"/>
                <w:sz w:val="24"/>
                <w:szCs w:val="24"/>
              </w:rPr>
              <w:t xml:space="preserve"> preverjanja znanja.  Tisti, ki ste </w:t>
            </w:r>
            <w:r>
              <w:rPr>
                <w:b w:val="0"/>
                <w:sz w:val="24"/>
                <w:szCs w:val="24"/>
              </w:rPr>
              <w:t>ga poslali</w:t>
            </w:r>
            <w:r w:rsidR="00294DFF" w:rsidRPr="003D2246">
              <w:rPr>
                <w:b w:val="0"/>
                <w:sz w:val="24"/>
                <w:szCs w:val="24"/>
              </w:rPr>
              <w:t>, ste bili zelo pridni.  Ker je bilo nekaj napak pri urah, bomo danes še enkrat ponovili, kako pravilno povemo, koliko je ura.</w:t>
            </w:r>
          </w:p>
          <w:p w14:paraId="62F95124" w14:textId="77777777" w:rsidR="00294DFF" w:rsidRDefault="00294DFF" w:rsidP="008F1788">
            <w:pPr>
              <w:rPr>
                <w:bCs w:val="0"/>
                <w:sz w:val="20"/>
                <w:szCs w:val="20"/>
              </w:rPr>
            </w:pPr>
            <w:r w:rsidRPr="003D2246">
              <w:rPr>
                <w:b w:val="0"/>
                <w:sz w:val="24"/>
                <w:szCs w:val="24"/>
              </w:rPr>
              <w:t xml:space="preserve">V drugem delu je povzetek ciljev, kaj bi morali </w:t>
            </w:r>
            <w:r>
              <w:rPr>
                <w:b w:val="0"/>
                <w:sz w:val="24"/>
                <w:szCs w:val="24"/>
              </w:rPr>
              <w:t>ob koncu aprila znati.</w:t>
            </w:r>
          </w:p>
          <w:p w14:paraId="11AABFB4" w14:textId="77777777" w:rsidR="00294DFF" w:rsidRPr="007214DC" w:rsidRDefault="00294DFF" w:rsidP="008F1788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294DFF" w:rsidRPr="00EA4449" w14:paraId="0458C31F" w14:textId="77777777" w:rsidTr="008F1788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49B43A85" w14:textId="77777777" w:rsidR="00294DFF" w:rsidRPr="003D2246" w:rsidRDefault="00294DFF" w:rsidP="008F178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2246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drawing>
                <wp:inline distT="0" distB="0" distL="0" distR="0" wp14:anchorId="41692FC9" wp14:editId="7B5AF77A">
                  <wp:extent cx="2004060" cy="1191748"/>
                  <wp:effectExtent l="0" t="0" r="0" b="889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66" cy="120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2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</w:t>
            </w:r>
            <w:r w:rsidRPr="00294D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WHAT'S THE TIME?</w:t>
            </w:r>
            <w:r w:rsidRPr="003D22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D2246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 xml:space="preserve"> </w:t>
            </w:r>
          </w:p>
          <w:p w14:paraId="2235E4B9" w14:textId="77777777" w:rsidR="00294DFF" w:rsidRPr="003D2246" w:rsidRDefault="00294DFF" w:rsidP="008F178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8944FF9" w14:textId="77777777" w:rsidR="00294DFF" w:rsidRPr="003D2246" w:rsidRDefault="00294DFF" w:rsidP="008F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46">
              <w:rPr>
                <w:rFonts w:ascii="Times New Roman" w:hAnsi="Times New Roman" w:cs="Times New Roman"/>
                <w:sz w:val="24"/>
                <w:szCs w:val="24"/>
              </w:rPr>
              <w:t>Klikni na to povezavo in poslušaj pogovor.</w:t>
            </w:r>
          </w:p>
          <w:p w14:paraId="3CCCB0DD" w14:textId="77777777" w:rsidR="00294DFF" w:rsidRPr="003D2246" w:rsidRDefault="00995F64" w:rsidP="008F178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7" w:history="1">
              <w:r w:rsidR="00294DFF" w:rsidRPr="003D2246">
                <w:rPr>
                  <w:rStyle w:val="Hiperpovezav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https://learnenglishkids.britishcouncil.org/how-videos/how-tell-the-time</w:t>
              </w:r>
            </w:hyperlink>
          </w:p>
          <w:p w14:paraId="13A9EAF9" w14:textId="77777777" w:rsidR="00294DFF" w:rsidRPr="003D2246" w:rsidRDefault="00294DFF" w:rsidP="008F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82061" w14:textId="77777777" w:rsidR="00294DFF" w:rsidRPr="003D2246" w:rsidRDefault="00294DFF" w:rsidP="008F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46">
              <w:rPr>
                <w:rFonts w:ascii="Times New Roman" w:hAnsi="Times New Roman" w:cs="Times New Roman"/>
                <w:sz w:val="24"/>
                <w:szCs w:val="24"/>
              </w:rPr>
              <w:t>Na tej povezavi je učni list:</w:t>
            </w:r>
          </w:p>
          <w:p w14:paraId="64EF25D8" w14:textId="77777777" w:rsidR="00294DFF" w:rsidRPr="003D2246" w:rsidRDefault="00995F64" w:rsidP="008F178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" w:history="1">
              <w:r w:rsidR="00294DFF" w:rsidRPr="003D2246">
                <w:rPr>
                  <w:rStyle w:val="Hiperpovezav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https://learnenglishkids.britishcouncil.org/sites/kids/files/attachment/how-to-tell-the-time-worksheet.pdf</w:t>
              </w:r>
            </w:hyperlink>
            <w:r w:rsidR="00294DFF" w:rsidRPr="003D22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458BAC01" w14:textId="77777777" w:rsidR="00294DFF" w:rsidRPr="003D2246" w:rsidRDefault="00294DFF" w:rsidP="008F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288B8" w14:textId="77777777" w:rsidR="00294DFF" w:rsidRPr="003D2246" w:rsidRDefault="00294DFF" w:rsidP="008F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3B2F6" w14:textId="77777777" w:rsidR="00294DFF" w:rsidRPr="003D2246" w:rsidRDefault="00294DFF" w:rsidP="008F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46">
              <w:rPr>
                <w:rFonts w:ascii="Times New Roman" w:hAnsi="Times New Roman" w:cs="Times New Roman"/>
                <w:sz w:val="24"/>
                <w:szCs w:val="24"/>
              </w:rPr>
              <w:t>Rešitve delovnega lista:</w:t>
            </w:r>
          </w:p>
          <w:p w14:paraId="05058972" w14:textId="77777777" w:rsidR="00294DFF" w:rsidRDefault="00995F64" w:rsidP="008F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4DFF" w:rsidRPr="003D2246">
                <w:rPr>
                  <w:rStyle w:val="Hiperpovezava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https://learnenglishkids.britishcouncil.org/sites/kids/files/attachment/how-to-tell-the-time-answers.pdf</w:t>
              </w:r>
            </w:hyperlink>
          </w:p>
          <w:p w14:paraId="40769A7A" w14:textId="77777777" w:rsidR="00294DFF" w:rsidRDefault="00294DFF" w:rsidP="008F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1FC7" w14:textId="77777777" w:rsidR="00294DFF" w:rsidRPr="00294DFF" w:rsidRDefault="00294DFF" w:rsidP="008F178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94DF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It's time for holidays! </w:t>
            </w:r>
          </w:p>
          <w:p w14:paraId="28FCC686" w14:textId="77777777" w:rsidR="00294DFF" w:rsidRPr="00EA4449" w:rsidRDefault="00294DFF" w:rsidP="008F1788">
            <w:pPr>
              <w:rPr>
                <w:noProof/>
              </w:rPr>
            </w:pPr>
          </w:p>
        </w:tc>
      </w:tr>
    </w:tbl>
    <w:p w14:paraId="167E865A" w14:textId="0DBCD7A6" w:rsidR="008B5D06" w:rsidRDefault="008B5D06" w:rsidP="00294D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B8002F">
        <w:rPr>
          <w:b/>
          <w:bCs/>
          <w:sz w:val="24"/>
          <w:szCs w:val="24"/>
        </w:rPr>
        <w:t>čenec</w:t>
      </w:r>
      <w:r>
        <w:rPr>
          <w:b/>
          <w:bCs/>
          <w:sz w:val="24"/>
          <w:szCs w:val="24"/>
        </w:rPr>
        <w:t xml:space="preserve">/učenka </w:t>
      </w:r>
      <w:r w:rsidRPr="00B8002F">
        <w:rPr>
          <w:b/>
          <w:bCs/>
          <w:sz w:val="24"/>
          <w:szCs w:val="24"/>
        </w:rPr>
        <w:t xml:space="preserve"> zna:</w:t>
      </w:r>
    </w:p>
    <w:p w14:paraId="6D900ECB" w14:textId="3C133AC3" w:rsidR="00294DFF" w:rsidRPr="00B8002F" w:rsidRDefault="00294DFF" w:rsidP="00294DFF">
      <w:pPr>
        <w:rPr>
          <w:b/>
          <w:bCs/>
          <w:sz w:val="24"/>
          <w:szCs w:val="24"/>
        </w:rPr>
      </w:pPr>
      <w:r w:rsidRPr="00B8002F">
        <w:rPr>
          <w:b/>
          <w:bCs/>
          <w:sz w:val="24"/>
          <w:szCs w:val="24"/>
        </w:rPr>
        <w:t xml:space="preserve">Komunikacijske spretnosti: </w:t>
      </w:r>
    </w:p>
    <w:p w14:paraId="4A9476B5" w14:textId="77777777" w:rsidR="00294DFF" w:rsidRDefault="00294DFF" w:rsidP="00294DFF">
      <w:pPr>
        <w:spacing w:line="276" w:lineRule="auto"/>
      </w:pPr>
      <w:r>
        <w:t>- poimenovati nekatere vsakodnevne dejavnosti;</w:t>
      </w:r>
    </w:p>
    <w:p w14:paraId="3C9AEC6C" w14:textId="77777777" w:rsidR="00294DFF" w:rsidRDefault="00294DFF" w:rsidP="00294DFF">
      <w:pPr>
        <w:spacing w:line="276" w:lineRule="auto"/>
      </w:pPr>
      <w:r>
        <w:t>- povedati, koliko je ura (polna ura, četrt, pol in tri četrt)</w:t>
      </w:r>
      <w:r w:rsidRPr="00551A2D">
        <w:t xml:space="preserve"> </w:t>
      </w:r>
      <w:r>
        <w:t>;</w:t>
      </w:r>
    </w:p>
    <w:p w14:paraId="1E6CCFF1" w14:textId="77777777" w:rsidR="00294DFF" w:rsidRDefault="00294DFF" w:rsidP="00294DFF">
      <w:pPr>
        <w:spacing w:line="276" w:lineRule="auto"/>
      </w:pPr>
      <w:r>
        <w:t>- vprašati ob kateri uri nekdo nekaj počne in na ta vprašanja odgovoriti s celimi odgovori ;</w:t>
      </w:r>
    </w:p>
    <w:p w14:paraId="4F7208D2" w14:textId="77777777" w:rsidR="00294DFF" w:rsidRDefault="00294DFF" w:rsidP="00294DFF">
      <w:pPr>
        <w:spacing w:line="276" w:lineRule="auto"/>
      </w:pPr>
      <w:r>
        <w:t>- opisati svoj običajen dan;</w:t>
      </w:r>
    </w:p>
    <w:p w14:paraId="64C949F0" w14:textId="77777777" w:rsidR="00294DFF" w:rsidRDefault="00294DFF" w:rsidP="00294DFF">
      <w:pPr>
        <w:spacing w:line="276" w:lineRule="auto"/>
      </w:pPr>
      <w:r>
        <w:t>- opisati običajen dan druge osebe/drugih oseb;</w:t>
      </w:r>
    </w:p>
    <w:p w14:paraId="19265A60" w14:textId="77777777" w:rsidR="00294DFF" w:rsidRDefault="00294DFF" w:rsidP="00294DFF">
      <w:pPr>
        <w:spacing w:line="276" w:lineRule="auto"/>
      </w:pPr>
      <w:r>
        <w:t>- povedati, kaj nekdo počne v danem trenutku.</w:t>
      </w:r>
    </w:p>
    <w:p w14:paraId="6F65D4B6" w14:textId="77777777" w:rsidR="00294DFF" w:rsidRDefault="00294DFF" w:rsidP="00294DFF">
      <w:pPr>
        <w:spacing w:line="276" w:lineRule="auto"/>
      </w:pPr>
    </w:p>
    <w:p w14:paraId="309E4108" w14:textId="77777777" w:rsidR="00294DFF" w:rsidRDefault="00294DFF" w:rsidP="00294DFF">
      <w:pPr>
        <w:spacing w:line="276" w:lineRule="auto"/>
      </w:pPr>
    </w:p>
    <w:p w14:paraId="42318D93" w14:textId="77777777" w:rsidR="00294DFF" w:rsidRPr="00B8002F" w:rsidRDefault="00294DFF" w:rsidP="00294DFF">
      <w:pPr>
        <w:rPr>
          <w:b/>
          <w:bCs/>
          <w:sz w:val="24"/>
          <w:szCs w:val="24"/>
        </w:rPr>
      </w:pPr>
      <w:r w:rsidRPr="00B8002F">
        <w:rPr>
          <w:b/>
          <w:bCs/>
          <w:sz w:val="24"/>
          <w:szCs w:val="24"/>
        </w:rPr>
        <w:lastRenderedPageBreak/>
        <w:t>Jezikovne znanja:</w:t>
      </w:r>
    </w:p>
    <w:p w14:paraId="021106B0" w14:textId="77777777" w:rsidR="00294DFF" w:rsidRDefault="00294DFF" w:rsidP="00294DFF">
      <w:pPr>
        <w:spacing w:line="276" w:lineRule="auto"/>
      </w:pPr>
    </w:p>
    <w:p w14:paraId="623A4FF3" w14:textId="77777777" w:rsidR="00294DFF" w:rsidRPr="00AA1782" w:rsidRDefault="00294DFF" w:rsidP="00294DFF">
      <w:pPr>
        <w:rPr>
          <w:iCs/>
        </w:rPr>
      </w:pPr>
      <w:r w:rsidRPr="00AA1782">
        <w:rPr>
          <w:b/>
          <w:iCs/>
        </w:rPr>
        <w:t xml:space="preserve">Besedišče: </w:t>
      </w:r>
    </w:p>
    <w:p w14:paraId="7219F817" w14:textId="77777777" w:rsidR="00294DFF" w:rsidRDefault="00294DFF" w:rsidP="00294DFF">
      <w:pPr>
        <w:rPr>
          <w:i/>
        </w:rPr>
      </w:pPr>
    </w:p>
    <w:p w14:paraId="694F80E4" w14:textId="77777777" w:rsidR="00294DFF" w:rsidRDefault="00294DFF" w:rsidP="00294DFF">
      <w:pPr>
        <w:rPr>
          <w:sz w:val="24"/>
          <w:szCs w:val="24"/>
        </w:rPr>
      </w:pPr>
      <w:r>
        <w:rPr>
          <w:sz w:val="24"/>
          <w:szCs w:val="24"/>
        </w:rPr>
        <w:t xml:space="preserve">AKTIVNO: </w:t>
      </w:r>
    </w:p>
    <w:p w14:paraId="2A109275" w14:textId="77777777" w:rsidR="00294DFF" w:rsidRDefault="00294DFF" w:rsidP="00294DFF">
      <w:r>
        <w:rPr>
          <w:sz w:val="24"/>
          <w:szCs w:val="24"/>
        </w:rPr>
        <w:t xml:space="preserve">-besedišče:  </w:t>
      </w:r>
      <w:r w:rsidRPr="005C061C">
        <w:t>-</w:t>
      </w:r>
      <w:r>
        <w:t xml:space="preserve"> besedišče povezano z vsakodnevnimi dejavnostmi</w:t>
      </w:r>
    </w:p>
    <w:p w14:paraId="58CF4DFF" w14:textId="77777777" w:rsidR="00294DFF" w:rsidRDefault="00294DFF" w:rsidP="00294DFF">
      <w:pPr>
        <w:rPr>
          <w:i/>
        </w:rPr>
      </w:pPr>
      <w:r>
        <w:rPr>
          <w:i/>
        </w:rPr>
        <w:t>get up, have breakfast, go to school, have lunch, go home, have dinner, brush my teeth, go to bed</w:t>
      </w:r>
    </w:p>
    <w:p w14:paraId="23F01205" w14:textId="77777777" w:rsidR="00294DFF" w:rsidRDefault="00294DFF" w:rsidP="00294DFF">
      <w:pPr>
        <w:rPr>
          <w:sz w:val="24"/>
          <w:szCs w:val="24"/>
        </w:rPr>
      </w:pPr>
      <w:r>
        <w:rPr>
          <w:i/>
        </w:rPr>
        <w:t>wake up, get dressed, have a shower, half past, quarter to, quarter past</w:t>
      </w:r>
    </w:p>
    <w:p w14:paraId="4BF01040" w14:textId="77777777" w:rsidR="00294DFF" w:rsidRDefault="00294DFF" w:rsidP="00294DFF">
      <w:pPr>
        <w:rPr>
          <w:sz w:val="24"/>
          <w:szCs w:val="24"/>
        </w:rPr>
      </w:pPr>
    </w:p>
    <w:p w14:paraId="53AC3733" w14:textId="77777777" w:rsidR="00294DFF" w:rsidRDefault="00294DFF" w:rsidP="00294DFF">
      <w:pPr>
        <w:rPr>
          <w:sz w:val="24"/>
          <w:szCs w:val="24"/>
        </w:rPr>
      </w:pPr>
      <w:r>
        <w:rPr>
          <w:sz w:val="24"/>
          <w:szCs w:val="24"/>
        </w:rPr>
        <w:t>PASIVNO:</w:t>
      </w:r>
    </w:p>
    <w:p w14:paraId="10CE721A" w14:textId="77777777" w:rsidR="00294DFF" w:rsidRDefault="00294DFF" w:rsidP="00294DFF">
      <w:pPr>
        <w:rPr>
          <w:i/>
        </w:rPr>
      </w:pPr>
      <w:r>
        <w:t xml:space="preserve">- </w:t>
      </w:r>
      <w:r>
        <w:rPr>
          <w:i/>
        </w:rPr>
        <w:t>tonight, put your pyjamas on, early, sleep, dark, at home, light, Goodnight!, sun, letter, fire station, fire fighter, mask</w:t>
      </w:r>
    </w:p>
    <w:p w14:paraId="5AFC095D" w14:textId="77777777" w:rsidR="00294DFF" w:rsidRDefault="00294DFF" w:rsidP="00294DFF">
      <w:pPr>
        <w:rPr>
          <w:i/>
        </w:rPr>
      </w:pPr>
    </w:p>
    <w:p w14:paraId="12001E4A" w14:textId="77777777" w:rsidR="00294DFF" w:rsidRDefault="00294DFF" w:rsidP="00294DFF">
      <w:pPr>
        <w:rPr>
          <w:sz w:val="24"/>
          <w:szCs w:val="24"/>
        </w:rPr>
      </w:pPr>
    </w:p>
    <w:p w14:paraId="2996A6C5" w14:textId="77777777" w:rsidR="00294DFF" w:rsidRPr="00AA1782" w:rsidRDefault="00294DFF" w:rsidP="00294DFF">
      <w:pPr>
        <w:rPr>
          <w:b/>
          <w:bCs/>
          <w:iCs/>
        </w:rPr>
      </w:pPr>
      <w:r w:rsidRPr="00AA1782">
        <w:rPr>
          <w:b/>
          <w:bCs/>
          <w:iCs/>
        </w:rPr>
        <w:t>Jezikovne stukture:</w:t>
      </w:r>
    </w:p>
    <w:p w14:paraId="13889BA7" w14:textId="77777777" w:rsidR="00294DFF" w:rsidRPr="003D2246" w:rsidRDefault="00294DFF" w:rsidP="00294DFF">
      <w:pPr>
        <w:rPr>
          <w:iCs/>
        </w:rPr>
      </w:pPr>
      <w:r w:rsidRPr="003D2246">
        <w:rPr>
          <w:iCs/>
        </w:rPr>
        <w:t>AKTIVNO</w:t>
      </w:r>
    </w:p>
    <w:p w14:paraId="7AC7FF1A" w14:textId="757408EF" w:rsidR="00294DFF" w:rsidRDefault="00294DFF" w:rsidP="00294DFF">
      <w:r w:rsidRPr="006F1494">
        <w:t>splošni sedanjik</w:t>
      </w:r>
      <w:r>
        <w:t xml:space="preserve"> (vprašanja z </w:t>
      </w:r>
      <w:r w:rsidRPr="006F1494">
        <w:rPr>
          <w:i/>
        </w:rPr>
        <w:t>'What time'</w:t>
      </w:r>
      <w:r>
        <w:t xml:space="preserve"> v 2. os. ed. in odgovori)</w:t>
      </w:r>
    </w:p>
    <w:p w14:paraId="65927371" w14:textId="77777777" w:rsidR="00294DFF" w:rsidRDefault="00294DFF" w:rsidP="00294DFF"/>
    <w:p w14:paraId="3E639E93" w14:textId="77777777" w:rsidR="00294DFF" w:rsidRDefault="00294DFF" w:rsidP="00294DFF">
      <w:r>
        <w:t xml:space="preserve">PASIVNO </w:t>
      </w:r>
    </w:p>
    <w:p w14:paraId="0EC75628" w14:textId="77777777" w:rsidR="00294DFF" w:rsidRDefault="00294DFF" w:rsidP="00294DFF">
      <w:pPr>
        <w:rPr>
          <w:i/>
        </w:rPr>
      </w:pPr>
      <w:r>
        <w:rPr>
          <w:i/>
        </w:rPr>
        <w:t>What's happening?</w:t>
      </w:r>
    </w:p>
    <w:p w14:paraId="1040ED76" w14:textId="77777777" w:rsidR="00294DFF" w:rsidRDefault="00294DFF" w:rsidP="00294DFF">
      <w:pPr>
        <w:rPr>
          <w:i/>
        </w:rPr>
      </w:pPr>
      <w:r>
        <w:rPr>
          <w:i/>
        </w:rPr>
        <w:t>Write again soon.</w:t>
      </w:r>
    </w:p>
    <w:p w14:paraId="25E292CC" w14:textId="77777777" w:rsidR="00294DFF" w:rsidRDefault="00294DFF" w:rsidP="00294DFF">
      <w:pPr>
        <w:rPr>
          <w:i/>
        </w:rPr>
      </w:pPr>
      <w:r>
        <w:rPr>
          <w:i/>
        </w:rPr>
        <w:t>Take care.</w:t>
      </w:r>
    </w:p>
    <w:p w14:paraId="0026682A" w14:textId="77777777" w:rsidR="00294DFF" w:rsidRPr="00B8002F" w:rsidRDefault="00294DFF" w:rsidP="00294DFF">
      <w:pPr>
        <w:rPr>
          <w:i/>
        </w:rPr>
      </w:pPr>
      <w:r>
        <w:rPr>
          <w:i/>
        </w:rPr>
        <w:t>Firefighters (eat a lot).</w:t>
      </w:r>
    </w:p>
    <w:p w14:paraId="5C76D4BE" w14:textId="77777777" w:rsidR="00294DFF" w:rsidRDefault="00294DFF" w:rsidP="00294DFF">
      <w:pPr>
        <w:rPr>
          <w:sz w:val="24"/>
          <w:szCs w:val="24"/>
        </w:rPr>
      </w:pPr>
    </w:p>
    <w:p w14:paraId="55CC73C9" w14:textId="77777777" w:rsidR="00294DFF" w:rsidRDefault="00294DFF" w:rsidP="00294DFF">
      <w:pPr>
        <w:rPr>
          <w:b/>
          <w:bCs/>
          <w:sz w:val="24"/>
          <w:szCs w:val="24"/>
        </w:rPr>
      </w:pPr>
    </w:p>
    <w:p w14:paraId="1F82CA6D" w14:textId="77777777" w:rsidR="00294DFF" w:rsidRDefault="00294DFF" w:rsidP="00294DFF">
      <w:r w:rsidRPr="00551A2D">
        <w:rPr>
          <w:b/>
          <w:bCs/>
          <w:iCs/>
        </w:rPr>
        <w:t>PONOVITEV-</w:t>
      </w:r>
      <w:r>
        <w:t xml:space="preserve"> barve, števila, oblačila, družinski člani</w:t>
      </w:r>
    </w:p>
    <w:p w14:paraId="779C7A5B" w14:textId="77777777" w:rsidR="00294DFF" w:rsidRDefault="00294DFF" w:rsidP="00294DFF">
      <w:pPr>
        <w:rPr>
          <w:i/>
        </w:rPr>
      </w:pPr>
      <w:r>
        <w:rPr>
          <w:i/>
        </w:rPr>
        <w:t>- sandwiches, tired, morning, hungry, read, watch TV, listen to music, tidy up, play with friends, run, park, shop, bed, car, torch, at night, plums, lunch, apple, jam, Saturdays</w:t>
      </w:r>
    </w:p>
    <w:p w14:paraId="490EEF31" w14:textId="77777777" w:rsidR="00294DFF" w:rsidRDefault="00294DFF" w:rsidP="00294DFF">
      <w:pPr>
        <w:rPr>
          <w:b/>
          <w:bCs/>
          <w:sz w:val="24"/>
          <w:szCs w:val="24"/>
        </w:rPr>
      </w:pPr>
    </w:p>
    <w:p w14:paraId="5CFB07A3" w14:textId="77777777" w:rsidR="00294DFF" w:rsidRDefault="00294DFF" w:rsidP="00294DFF">
      <w:r>
        <w:t xml:space="preserve">- </w:t>
      </w:r>
      <w:r w:rsidRPr="006F1494">
        <w:t>splošni sedanjik</w:t>
      </w:r>
      <w:r>
        <w:t xml:space="preserve"> – 1. in 3. os. ed., 3. os. mn. (trdilna oblika)</w:t>
      </w:r>
    </w:p>
    <w:p w14:paraId="2560D414" w14:textId="77777777" w:rsidR="00294DFF" w:rsidRPr="004B6550" w:rsidRDefault="00294DFF" w:rsidP="00294DFF">
      <w:r>
        <w:t>- opisni sedanjik – 3. os. ed. (trdilna oblika)</w:t>
      </w:r>
    </w:p>
    <w:p w14:paraId="0EB4D145" w14:textId="77777777" w:rsidR="00294DFF" w:rsidRDefault="00294DFF" w:rsidP="00294DFF">
      <w:pPr>
        <w:rPr>
          <w:b/>
          <w:bCs/>
          <w:sz w:val="24"/>
          <w:szCs w:val="24"/>
        </w:rPr>
      </w:pPr>
    </w:p>
    <w:p w14:paraId="59935232" w14:textId="77777777" w:rsidR="00B16002" w:rsidRDefault="00B16002"/>
    <w:sectPr w:rsidR="00B1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FF"/>
    <w:rsid w:val="00257FCC"/>
    <w:rsid w:val="00294DFF"/>
    <w:rsid w:val="00764872"/>
    <w:rsid w:val="008B5D06"/>
    <w:rsid w:val="00995F64"/>
    <w:rsid w:val="00B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6AEC"/>
  <w15:chartTrackingRefBased/>
  <w15:docId w15:val="{A71C8E73-B90A-4E61-9381-12CA5766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4DFF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4DFF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294DF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294DF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ites/kids/files/attachment/how-to-tell-the-time-workshee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how-videos/how-tell-the-ti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learnenglishkids.britishcouncil.org/sites/kids/files/attachment/how-to-tell-the-time-answ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2020-04-22T07:25:00Z</dcterms:created>
  <dcterms:modified xsi:type="dcterms:W3CDTF">2020-04-22T07:25:00Z</dcterms:modified>
</cp:coreProperties>
</file>